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EDDC1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9"/>
        <w:gridCol w:w="3652"/>
        <w:gridCol w:w="546"/>
        <w:gridCol w:w="782"/>
        <w:gridCol w:w="1096"/>
      </w:tblGrid>
      <w:tr w:rsidR="00AC0F24" w:rsidTr="00AC0F24">
        <w:trPr>
          <w:trHeight w:val="189"/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val="en-US" w:eastAsia="ru-RU"/>
              </w:rPr>
              <w:t xml:space="preserve">                                              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   </w:t>
            </w:r>
            <w:r>
              <w:rPr>
                <w:rFonts w:eastAsiaTheme="minorEastAsia" w:cs="Times New Roman"/>
                <w:sz w:val="16"/>
                <w:szCs w:val="16"/>
                <w:lang w:val="en-US" w:eastAsia="ru-RU"/>
              </w:rPr>
              <w:t xml:space="preserve">  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                </w:t>
            </w:r>
            <w:r>
              <w:rPr>
                <w:rFonts w:eastAsiaTheme="minorEastAsia" w:cs="Times New Roman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СМЕТА</w:t>
            </w:r>
          </w:p>
        </w:tc>
      </w:tr>
      <w:tr w:rsidR="00AC0F24" w:rsidTr="00AC0F24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 xml:space="preserve">обустройство скважины стандарт </w:t>
            </w:r>
            <w:r>
              <w:rPr>
                <w:rStyle w:val="a3"/>
                <w:rFonts w:ascii="Verdana" w:hAnsi="Verdana"/>
                <w:color w:val="060200"/>
                <w:sz w:val="10"/>
                <w:szCs w:val="10"/>
                <w:shd w:val="clear" w:color="auto" w:fill="DEDDC1"/>
              </w:rPr>
              <w:t>со скважинным адаптером 30</w:t>
            </w:r>
          </w:p>
        </w:tc>
      </w:tr>
      <w:tr w:rsidR="00AC0F24" w:rsidTr="00AC0F24">
        <w:trPr>
          <w:tblCellSpacing w:w="7" w:type="dxa"/>
        </w:trPr>
        <w:tc>
          <w:tcPr>
            <w:tcW w:w="0" w:type="auto"/>
            <w:gridSpan w:val="2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Характеристики скважины: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C0F24" w:rsidTr="00AC0F24">
        <w:trPr>
          <w:tblCellSpacing w:w="7" w:type="dxa"/>
        </w:trPr>
        <w:tc>
          <w:tcPr>
            <w:tcW w:w="0" w:type="auto"/>
            <w:gridSpan w:val="2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Динамический уровень -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 м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vAlign w:val="center"/>
            <w:hideMark/>
          </w:tcPr>
          <w:p w:rsidR="00AC0F24" w:rsidRDefault="00AC0F24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AC0F24" w:rsidTr="00AC0F24">
        <w:trPr>
          <w:tblCellSpacing w:w="7" w:type="dxa"/>
        </w:trPr>
        <w:tc>
          <w:tcPr>
            <w:tcW w:w="0" w:type="auto"/>
            <w:gridSpan w:val="2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Глубина опускания насоса -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3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 м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vAlign w:val="center"/>
            <w:hideMark/>
          </w:tcPr>
          <w:p w:rsidR="00AC0F24" w:rsidRDefault="00AC0F24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AC0F24" w:rsidTr="00AC0F24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Водопотребление - до 2 м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vertAlign w:val="superscript"/>
                <w:lang w:eastAsia="ru-RU"/>
              </w:rPr>
              <w:t>3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/час</w:t>
            </w:r>
          </w:p>
        </w:tc>
      </w:tr>
      <w:tr w:rsidR="00AC0F24" w:rsidTr="00AC0F24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>монтаж насосного оборудования</w:t>
            </w:r>
          </w:p>
        </w:tc>
      </w:tr>
      <w:tr w:rsidR="00AC0F24" w:rsidTr="00AC0F24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 xml:space="preserve">оборудование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Цена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Стоимость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</w:tr>
      <w:tr w:rsidR="00AC0F24" w:rsidTr="00AC0F24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насос скважинный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Belamos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TF3-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110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4000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4000</w:t>
            </w:r>
          </w:p>
        </w:tc>
      </w:tr>
      <w:tr w:rsidR="00AC0F24" w:rsidTr="00AC0F24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мембранный бак V = 80 л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7800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7800</w:t>
            </w:r>
          </w:p>
        </w:tc>
      </w:tr>
      <w:tr w:rsidR="00AC0F24" w:rsidTr="00AC0F24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блок управления (реле давление, манометр)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2450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2450</w:t>
            </w:r>
          </w:p>
        </w:tc>
      </w:tr>
      <w:tr w:rsidR="00AC0F24" w:rsidTr="00AC0F24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стальной трос (нерж.), 5мм м.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3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48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1440</w:t>
            </w:r>
          </w:p>
        </w:tc>
      </w:tr>
      <w:tr w:rsidR="00AC0F24" w:rsidTr="00AC0F24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труба водопроводная ПНД32 16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bar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 в скважине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3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70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2100</w:t>
            </w:r>
          </w:p>
        </w:tc>
      </w:tr>
      <w:tr w:rsidR="00AC0F24" w:rsidTr="00AC0F24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труба водопроводная ПНД32  16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bar</w:t>
            </w:r>
            <w:r w:rsidRPr="00AC0F24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к потребителю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7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AC0F24" w:rsidTr="00AC0F24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зажимы для троса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200</w:t>
            </w:r>
          </w:p>
        </w:tc>
      </w:tr>
      <w:tr w:rsidR="00AC0F24" w:rsidTr="00AC0F24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переходник компрессионный ПНД32-G1 [шт.] латунь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1900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AC0F24" w:rsidTr="00AC0F24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переходник компрессионный ПНД32-G1 [шт.] пластик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290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580</w:t>
            </w:r>
          </w:p>
        </w:tc>
      </w:tr>
      <w:tr w:rsidR="00AC0F24" w:rsidTr="00AC0F24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кабельная муфта герметичная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550</w:t>
            </w:r>
          </w:p>
        </w:tc>
      </w:tr>
      <w:tr w:rsidR="00AC0F24" w:rsidTr="00AC0F24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кабельная муфта герметичная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Grundfos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C0F24" w:rsidTr="00AC0F24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труба для кабельного канала в траншее ПНД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40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AC0F24" w:rsidTr="00AC0F24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Фитинги и запорная арматура комплект (эконом),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</w:tr>
      <w:tr w:rsidR="00AC0F24" w:rsidTr="00AC0F24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теплоизоляция на водопроводную трубу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AC0F24" w:rsidTr="00AC0F24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hAnsi="Verdana"/>
                <w:color w:val="060200"/>
                <w:sz w:val="10"/>
                <w:szCs w:val="10"/>
                <w:shd w:val="clear" w:color="auto" w:fill="DEDDC1"/>
              </w:rPr>
              <w:t>Скважинный адаптер</w:t>
            </w:r>
            <w:r>
              <w:rPr>
                <w:rFonts w:ascii="Verdana" w:hAnsi="Verdana"/>
                <w:color w:val="060200"/>
                <w:sz w:val="10"/>
                <w:szCs w:val="10"/>
                <w:shd w:val="clear" w:color="auto" w:fill="DEDDC1"/>
                <w:lang w:val="en-US"/>
              </w:rPr>
              <w:t xml:space="preserve">  (</w:t>
            </w:r>
            <w:proofErr w:type="spellStart"/>
            <w:r>
              <w:rPr>
                <w:rFonts w:ascii="Verdana" w:hAnsi="Verdana"/>
                <w:color w:val="060200"/>
                <w:sz w:val="10"/>
                <w:szCs w:val="10"/>
                <w:shd w:val="clear" w:color="auto" w:fill="DEDDC1"/>
                <w:lang w:val="en-US"/>
              </w:rPr>
              <w:t>бронза</w:t>
            </w:r>
            <w:proofErr w:type="spellEnd"/>
            <w:r>
              <w:rPr>
                <w:rFonts w:ascii="Verdana" w:hAnsi="Verdana"/>
                <w:color w:val="060200"/>
                <w:sz w:val="10"/>
                <w:szCs w:val="10"/>
                <w:shd w:val="clear" w:color="auto" w:fill="DEDDC1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3900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3900</w:t>
            </w:r>
          </w:p>
        </w:tc>
      </w:tr>
      <w:tr w:rsidR="00AC0F24" w:rsidTr="00AC0F24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поливочный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кран-гдрант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 (зимний)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8000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AC0F24" w:rsidTr="00AC0F24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кабель к насосу 3x2,5,0 [м.]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3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2100</w:t>
            </w:r>
          </w:p>
        </w:tc>
      </w:tr>
      <w:tr w:rsidR="00AC0F24" w:rsidTr="00AC0F24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Оголовок-крышка  для скважины d133мм </w:t>
            </w:r>
            <w:proofErr w:type="gram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металлическая</w:t>
            </w:r>
            <w:proofErr w:type="gram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AC0F24" w:rsidTr="00AC0F24">
        <w:trPr>
          <w:tblCellSpacing w:w="7" w:type="dxa"/>
        </w:trPr>
        <w:tc>
          <w:tcPr>
            <w:tcW w:w="0" w:type="auto"/>
            <w:gridSpan w:val="4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Итого за оборудование [руб.]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val="en-US" w:eastAsia="ru-RU"/>
              </w:rPr>
              <w:t>38320</w:t>
            </w:r>
          </w:p>
        </w:tc>
      </w:tr>
      <w:tr w:rsidR="00AC0F24" w:rsidTr="00AC0F24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 xml:space="preserve">Строительно-монтажные работы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Цена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Стоимость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</w:tr>
      <w:tr w:rsidR="00AC0F24" w:rsidTr="00AC0F24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котлован под адаптер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AC0F24" w:rsidTr="00AC0F24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траншея, погонный метр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1450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AC0F24" w:rsidTr="00AC0F24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обратная засыпка грунта в траншею, погонный метр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AC0F24" w:rsidTr="00AC0F24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траншея под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фундаментои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и под домом, погонный метр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AC0F24" w:rsidTr="00AC0F24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алмазное сверление фундамента до 60 см, шт.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AC0F24" w:rsidTr="00AC0F24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алмазное сверление фундамента до 90 см, шт.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7500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AC0F24" w:rsidTr="00AC0F24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прокол </w:t>
            </w:r>
            <w:proofErr w:type="gram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ж/б</w:t>
            </w:r>
            <w:proofErr w:type="gram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колодца,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AC0F24" w:rsidTr="00AC0F24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присоединение к системе водоснабжения (определяется по месту)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AC0F24" w:rsidTr="00AC0F24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2.9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Установка поливочного гидранта (</w:t>
            </w:r>
            <w:proofErr w:type="gram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зимний</w:t>
            </w:r>
            <w:proofErr w:type="gram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AC0F24" w:rsidTr="00AC0F24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2.10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узла  насос-бак-потребитель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3600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3600</w:t>
            </w:r>
          </w:p>
        </w:tc>
      </w:tr>
      <w:tr w:rsidR="00AC0F24" w:rsidTr="00AC0F24">
        <w:trPr>
          <w:trHeight w:val="183"/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2.11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Монтаж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гидроаккумулятора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600</w:t>
            </w:r>
          </w:p>
        </w:tc>
      </w:tr>
      <w:tr w:rsidR="00AC0F24" w:rsidTr="00AC0F24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2.12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монтаж автоматики,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компл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650</w:t>
            </w:r>
          </w:p>
        </w:tc>
      </w:tr>
      <w:tr w:rsidR="00AC0F24" w:rsidTr="00AC0F24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2.13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оголовка скважины,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1000</w:t>
            </w:r>
          </w:p>
        </w:tc>
      </w:tr>
      <w:tr w:rsidR="00AC0F24" w:rsidTr="00AC0F24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2.14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скважинного адаптера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4500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4500</w:t>
            </w:r>
          </w:p>
        </w:tc>
      </w:tr>
      <w:tr w:rsidR="00AC0F24" w:rsidTr="00AC0F24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2.15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скважинного насоса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000</w:t>
            </w:r>
          </w:p>
        </w:tc>
      </w:tr>
      <w:tr w:rsidR="00AC0F24" w:rsidTr="00AC0F24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2.16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пуско-наладочные работы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2000</w:t>
            </w:r>
          </w:p>
        </w:tc>
      </w:tr>
      <w:tr w:rsidR="00AC0F24" w:rsidTr="00AC0F24">
        <w:trPr>
          <w:tblCellSpacing w:w="7" w:type="dxa"/>
        </w:trPr>
        <w:tc>
          <w:tcPr>
            <w:tcW w:w="0" w:type="auto"/>
            <w:gridSpan w:val="4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Итого за строительно-монтажные работы [руб.]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val="en-US" w:eastAsia="ru-RU"/>
              </w:rPr>
              <w:t>3</w:t>
            </w: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350</w:t>
            </w:r>
          </w:p>
        </w:tc>
      </w:tr>
      <w:tr w:rsidR="00AC0F24" w:rsidTr="00AC0F24">
        <w:trPr>
          <w:trHeight w:val="97"/>
          <w:tblCellSpacing w:w="7" w:type="dxa"/>
        </w:trPr>
        <w:tc>
          <w:tcPr>
            <w:tcW w:w="0" w:type="auto"/>
            <w:gridSpan w:val="4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 xml:space="preserve">транспортные расходы (свыше 40 км от МКАД), 60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/км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AC0F24" w:rsidTr="00AC0F24">
        <w:trPr>
          <w:tblCellSpacing w:w="7" w:type="dxa"/>
        </w:trPr>
        <w:tc>
          <w:tcPr>
            <w:tcW w:w="0" w:type="auto"/>
            <w:gridSpan w:val="4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ИТОГО ЗА ОБУСТРОЙСТВО [руб.]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C0F24" w:rsidRDefault="00AC0F2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val="en-US" w:eastAsia="ru-RU"/>
              </w:rPr>
              <w:t>61670</w:t>
            </w:r>
          </w:p>
        </w:tc>
      </w:tr>
    </w:tbl>
    <w:p w:rsidR="00987497" w:rsidRDefault="00987497"/>
    <w:sectPr w:rsidR="00987497" w:rsidSect="00987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AC0F24"/>
    <w:rsid w:val="00987497"/>
    <w:rsid w:val="00AC0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0F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7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Юляшка</dc:creator>
  <cp:lastModifiedBy>Юляшка</cp:lastModifiedBy>
  <cp:revision>1</cp:revision>
  <dcterms:created xsi:type="dcterms:W3CDTF">2016-11-16T19:01:00Z</dcterms:created>
  <dcterms:modified xsi:type="dcterms:W3CDTF">2016-11-16T19:02:00Z</dcterms:modified>
</cp:coreProperties>
</file>